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0548F" w14:textId="584774EB" w:rsidR="009171FB" w:rsidRPr="00D87E94" w:rsidRDefault="00C25718">
      <w:pPr>
        <w:rPr>
          <w:b/>
        </w:rPr>
      </w:pPr>
      <w:r w:rsidRPr="00D87E94">
        <w:rPr>
          <w:b/>
        </w:rPr>
        <w:t xml:space="preserve">Sample </w:t>
      </w:r>
      <w:r w:rsidR="000E46F4">
        <w:rPr>
          <w:b/>
        </w:rPr>
        <w:t>Research Rabbit Hole</w:t>
      </w:r>
      <w:r w:rsidRPr="00D87E94">
        <w:rPr>
          <w:b/>
        </w:rPr>
        <w:t xml:space="preserve"> proposal</w:t>
      </w:r>
      <w:r w:rsidR="00C550A1" w:rsidRPr="00D87E94">
        <w:rPr>
          <w:b/>
        </w:rPr>
        <w:t xml:space="preserve"> form:</w:t>
      </w:r>
    </w:p>
    <w:p w14:paraId="6EB8EACE" w14:textId="77777777" w:rsidR="00C25718" w:rsidRPr="00D87E94" w:rsidRDefault="00C25718"/>
    <w:p w14:paraId="4714E097" w14:textId="77777777" w:rsidR="00C25718" w:rsidRPr="00D87E94" w:rsidRDefault="00C25718"/>
    <w:p w14:paraId="06F8CF29" w14:textId="77777777" w:rsidR="006F415F" w:rsidRPr="00D87E94" w:rsidRDefault="00C25718" w:rsidP="006F415F">
      <w:pPr>
        <w:pStyle w:val="Heading1"/>
        <w:shd w:val="clear" w:color="auto" w:fill="FFFFFF"/>
        <w:spacing w:before="0" w:beforeAutospacing="0" w:after="0" w:afterAutospacing="0" w:line="330" w:lineRule="atLeast"/>
        <w:rPr>
          <w:rFonts w:asciiTheme="minorHAnsi" w:eastAsia="Times New Roman" w:hAnsiTheme="minorHAnsi" w:cs="Times New Roman"/>
          <w:b w:val="0"/>
          <w:sz w:val="24"/>
          <w:szCs w:val="24"/>
        </w:rPr>
      </w:pPr>
      <w:r w:rsidRPr="00D87E94">
        <w:rPr>
          <w:rFonts w:asciiTheme="minorHAnsi" w:hAnsiTheme="minorHAnsi"/>
          <w:sz w:val="24"/>
          <w:szCs w:val="24"/>
        </w:rPr>
        <w:t>My primary source is:</w:t>
      </w:r>
      <w:r w:rsidR="006F415F" w:rsidRPr="00D87E94">
        <w:rPr>
          <w:rFonts w:asciiTheme="minorHAnsi" w:hAnsiTheme="minorHAnsi"/>
          <w:b w:val="0"/>
          <w:sz w:val="24"/>
          <w:szCs w:val="24"/>
        </w:rPr>
        <w:t xml:space="preserve">  Richard </w:t>
      </w:r>
      <w:proofErr w:type="spellStart"/>
      <w:r w:rsidR="006F415F" w:rsidRPr="00D87E94">
        <w:rPr>
          <w:rFonts w:asciiTheme="minorHAnsi" w:hAnsiTheme="minorHAnsi"/>
          <w:b w:val="0"/>
          <w:sz w:val="24"/>
          <w:szCs w:val="24"/>
        </w:rPr>
        <w:t>Ligon</w:t>
      </w:r>
      <w:proofErr w:type="spellEnd"/>
      <w:r w:rsidR="006F415F" w:rsidRPr="00D87E94">
        <w:rPr>
          <w:rFonts w:asciiTheme="minorHAnsi" w:hAnsiTheme="minorHAnsi"/>
          <w:b w:val="0"/>
          <w:sz w:val="24"/>
          <w:szCs w:val="24"/>
        </w:rPr>
        <w:t xml:space="preserve">, </w:t>
      </w:r>
      <w:r w:rsidR="006F415F" w:rsidRPr="00D87E94">
        <w:rPr>
          <w:rFonts w:asciiTheme="minorHAnsi" w:eastAsia="Times New Roman" w:hAnsiTheme="minorHAnsi" w:cs="Times New Roman"/>
          <w:b w:val="0"/>
          <w:i/>
          <w:sz w:val="24"/>
          <w:szCs w:val="24"/>
        </w:rPr>
        <w:t xml:space="preserve">A True and Exact History of the Island of Barbados, </w:t>
      </w:r>
      <w:r w:rsidR="006F415F" w:rsidRPr="00D87E94">
        <w:rPr>
          <w:rFonts w:asciiTheme="minorHAnsi" w:eastAsia="Times New Roman" w:hAnsiTheme="minorHAnsi" w:cs="Times New Roman"/>
          <w:b w:val="0"/>
          <w:sz w:val="24"/>
          <w:szCs w:val="24"/>
        </w:rPr>
        <w:t xml:space="preserve">ed. Karen </w:t>
      </w:r>
      <w:proofErr w:type="spellStart"/>
      <w:r w:rsidR="006F415F" w:rsidRPr="00D87E94">
        <w:rPr>
          <w:rFonts w:asciiTheme="minorHAnsi" w:eastAsia="Times New Roman" w:hAnsiTheme="minorHAnsi" w:cs="Times New Roman"/>
          <w:b w:val="0"/>
          <w:sz w:val="24"/>
          <w:szCs w:val="24"/>
        </w:rPr>
        <w:t>Kupperman</w:t>
      </w:r>
      <w:proofErr w:type="spellEnd"/>
      <w:r w:rsidR="006F415F" w:rsidRPr="00D87E94">
        <w:rPr>
          <w:rFonts w:asciiTheme="minorHAnsi" w:eastAsia="Times New Roman" w:hAnsiTheme="minorHAnsi" w:cs="Times New Roman"/>
          <w:b w:val="0"/>
          <w:i/>
          <w:sz w:val="24"/>
          <w:szCs w:val="24"/>
        </w:rPr>
        <w:t xml:space="preserve"> </w:t>
      </w:r>
      <w:r w:rsidR="006F415F" w:rsidRPr="00D87E94">
        <w:rPr>
          <w:rFonts w:asciiTheme="minorHAnsi" w:eastAsia="Times New Roman" w:hAnsiTheme="minorHAnsi" w:cs="Times New Roman"/>
          <w:b w:val="0"/>
          <w:sz w:val="24"/>
          <w:szCs w:val="24"/>
        </w:rPr>
        <w:t>(Indianapolis: Hackett, 2011).</w:t>
      </w:r>
    </w:p>
    <w:p w14:paraId="12300441" w14:textId="77777777" w:rsidR="00C25718" w:rsidRPr="006F415F" w:rsidRDefault="00C25718"/>
    <w:p w14:paraId="571FF978" w14:textId="77777777" w:rsidR="00C550A1" w:rsidRPr="006F415F" w:rsidRDefault="00C550A1" w:rsidP="00C550A1">
      <w:pPr>
        <w:shd w:val="clear" w:color="auto" w:fill="FFFFFF"/>
        <w:rPr>
          <w:rFonts w:eastAsia="Times New Roman" w:cs="Arial"/>
          <w:color w:val="222222"/>
        </w:rPr>
      </w:pPr>
      <w:r w:rsidRPr="00D87E94">
        <w:rPr>
          <w:b/>
        </w:rPr>
        <w:t>My first article is:</w:t>
      </w:r>
      <w:r w:rsidRPr="006F415F">
        <w:t xml:space="preserve"> </w:t>
      </w:r>
      <w:r w:rsidRPr="006F415F">
        <w:rPr>
          <w:rFonts w:eastAsia="Times New Roman" w:cs="Arial"/>
          <w:color w:val="222222"/>
        </w:rPr>
        <w:t xml:space="preserve">Susan Scott Parrish. "Richard </w:t>
      </w:r>
      <w:proofErr w:type="spellStart"/>
      <w:r w:rsidRPr="006F415F">
        <w:rPr>
          <w:rFonts w:eastAsia="Times New Roman" w:cs="Arial"/>
          <w:color w:val="222222"/>
        </w:rPr>
        <w:t>Ligon</w:t>
      </w:r>
      <w:proofErr w:type="spellEnd"/>
      <w:r w:rsidRPr="006F415F">
        <w:rPr>
          <w:rFonts w:eastAsia="Times New Roman" w:cs="Arial"/>
          <w:color w:val="222222"/>
        </w:rPr>
        <w:t xml:space="preserve"> and the Atlantic Science of Commonwealths." </w:t>
      </w:r>
      <w:r w:rsidRPr="006F415F">
        <w:rPr>
          <w:rFonts w:eastAsia="Times New Roman" w:cs="Arial"/>
          <w:i/>
          <w:iCs/>
          <w:color w:val="222222"/>
        </w:rPr>
        <w:t>The William and Mary Quarterly</w:t>
      </w:r>
      <w:r w:rsidRPr="006F415F">
        <w:rPr>
          <w:rFonts w:eastAsia="Times New Roman" w:cs="Arial"/>
          <w:color w:val="222222"/>
        </w:rPr>
        <w:t xml:space="preserve"> 67, no. 2 (2010): 209-48. </w:t>
      </w:r>
    </w:p>
    <w:p w14:paraId="00B251DB" w14:textId="77777777" w:rsidR="00C550A1" w:rsidRPr="006F415F" w:rsidRDefault="00C550A1" w:rsidP="00C550A1">
      <w:pPr>
        <w:rPr>
          <w:rFonts w:eastAsia="Times New Roman" w:cs="Times New Roman"/>
        </w:rPr>
      </w:pPr>
    </w:p>
    <w:p w14:paraId="53FAE931" w14:textId="77777777" w:rsidR="00C550A1" w:rsidRPr="00D87E94" w:rsidRDefault="00C550A1">
      <w:pPr>
        <w:rPr>
          <w:b/>
        </w:rPr>
      </w:pPr>
      <w:r w:rsidRPr="00D87E94">
        <w:rPr>
          <w:b/>
        </w:rPr>
        <w:t>It cites my primary source here:</w:t>
      </w:r>
    </w:p>
    <w:p w14:paraId="5BD0E434" w14:textId="77777777" w:rsidR="00C550A1" w:rsidRPr="006F415F" w:rsidRDefault="00C550A1" w:rsidP="00C550A1">
      <w:pPr>
        <w:rPr>
          <w:rFonts w:eastAsia="Times New Roman" w:cs="Times New Roman"/>
        </w:rPr>
      </w:pPr>
      <w:r w:rsidRPr="006F415F">
        <w:rPr>
          <w:rFonts w:eastAsia="Times New Roman" w:cs="Times New Roman"/>
        </w:rPr>
        <w:t xml:space="preserve">“Wanting to improve the apparent narrative dead space between islands, </w:t>
      </w:r>
      <w:proofErr w:type="spellStart"/>
      <w:r w:rsidRPr="006F415F">
        <w:rPr>
          <w:rFonts w:eastAsia="Times New Roman" w:cs="Times New Roman"/>
        </w:rPr>
        <w:t>Ligon</w:t>
      </w:r>
      <w:proofErr w:type="spellEnd"/>
      <w:r w:rsidRPr="006F415F">
        <w:rPr>
          <w:rFonts w:eastAsia="Times New Roman" w:cs="Times New Roman"/>
        </w:rPr>
        <w:t xml:space="preserve"> tells his readers, ‘I purpose to </w:t>
      </w:r>
      <w:proofErr w:type="spellStart"/>
      <w:r w:rsidRPr="006F415F">
        <w:rPr>
          <w:rFonts w:eastAsia="Times New Roman" w:cs="Times New Roman"/>
        </w:rPr>
        <w:t>entertaine</w:t>
      </w:r>
      <w:proofErr w:type="spellEnd"/>
      <w:r w:rsidRPr="006F415F">
        <w:rPr>
          <w:rFonts w:eastAsia="Times New Roman" w:cs="Times New Roman"/>
        </w:rPr>
        <w:t xml:space="preserve"> you with some sea delights; for there is no place so void and empty, where some </w:t>
      </w:r>
      <w:proofErr w:type="spellStart"/>
      <w:r w:rsidRPr="006F415F">
        <w:rPr>
          <w:rFonts w:eastAsia="Times New Roman" w:cs="Times New Roman"/>
        </w:rPr>
        <w:t>lawfull</w:t>
      </w:r>
      <w:proofErr w:type="spellEnd"/>
      <w:r w:rsidRPr="006F415F">
        <w:rPr>
          <w:rFonts w:eastAsia="Times New Roman" w:cs="Times New Roman"/>
        </w:rPr>
        <w:t xml:space="preserve"> pleasure is not to bee had, for a man that hath a free heart, and a good Conscience.”</w:t>
      </w:r>
      <w:r w:rsidRPr="006F415F">
        <w:rPr>
          <w:rStyle w:val="FootnoteReference"/>
          <w:rFonts w:eastAsia="Times New Roman" w:cs="Times New Roman"/>
        </w:rPr>
        <w:footnoteReference w:id="1"/>
      </w:r>
      <w:r w:rsidRPr="006F415F">
        <w:rPr>
          <w:rFonts w:eastAsia="Times New Roman" w:cs="Times New Roman"/>
        </w:rPr>
        <w:t xml:space="preserve"> </w:t>
      </w:r>
    </w:p>
    <w:p w14:paraId="77CF774E" w14:textId="77777777" w:rsidR="00C550A1" w:rsidRPr="006F415F" w:rsidRDefault="00C550A1"/>
    <w:p w14:paraId="6D20D20F" w14:textId="77777777" w:rsidR="006F415F" w:rsidRPr="006F415F" w:rsidRDefault="006F415F" w:rsidP="006F415F">
      <w:r w:rsidRPr="00D87E94">
        <w:rPr>
          <w:b/>
        </w:rPr>
        <w:t>My second article is</w:t>
      </w:r>
      <w:r w:rsidRPr="006F415F">
        <w:t xml:space="preserve">: </w:t>
      </w:r>
      <w:hyperlink r:id="rId7" w:history="1">
        <w:r w:rsidRPr="006F415F">
          <w:rPr>
            <w:rStyle w:val="Hyperlink"/>
          </w:rPr>
          <w:t xml:space="preserve">Rebekah </w:t>
        </w:r>
      </w:hyperlink>
      <w:hyperlink r:id="rId8" w:history="1">
        <w:r w:rsidRPr="006F415F">
          <w:rPr>
            <w:rStyle w:val="Hyperlink"/>
          </w:rPr>
          <w:t>Mitsein</w:t>
        </w:r>
      </w:hyperlink>
      <w:hyperlink r:id="rId9" w:history="1">
        <w:r w:rsidRPr="006F415F">
          <w:rPr>
            <w:rStyle w:val="Hyperlink"/>
          </w:rPr>
          <w:t xml:space="preserve">. "Humanism and the Ingenious Machine: Richard </w:t>
        </w:r>
      </w:hyperlink>
      <w:hyperlink r:id="rId10" w:history="1">
        <w:r w:rsidRPr="006F415F">
          <w:rPr>
            <w:rStyle w:val="Hyperlink"/>
          </w:rPr>
          <w:t>Ligon’s</w:t>
        </w:r>
      </w:hyperlink>
      <w:hyperlink r:id="rId11" w:history="1">
        <w:r w:rsidRPr="006F415F">
          <w:rPr>
            <w:rStyle w:val="Hyperlink"/>
          </w:rPr>
          <w:t xml:space="preserve"> True and Exact History of the Island of Barbados." </w:t>
        </w:r>
      </w:hyperlink>
      <w:hyperlink r:id="rId12" w:history="1">
        <w:r w:rsidRPr="006F415F">
          <w:rPr>
            <w:rStyle w:val="Hyperlink"/>
            <w:i/>
            <w:iCs/>
          </w:rPr>
          <w:t xml:space="preserve">Journal for Early Modern Cultural Studies </w:t>
        </w:r>
      </w:hyperlink>
      <w:hyperlink r:id="rId13" w:history="1">
        <w:r w:rsidRPr="006F415F">
          <w:rPr>
            <w:rStyle w:val="Hyperlink"/>
          </w:rPr>
          <w:t>16, no. 1 (2016): 95-122. https://</w:t>
        </w:r>
      </w:hyperlink>
      <w:hyperlink r:id="rId14" w:history="1">
        <w:r w:rsidRPr="006F415F">
          <w:rPr>
            <w:rStyle w:val="Hyperlink"/>
          </w:rPr>
          <w:t>muse.jhu.edu</w:t>
        </w:r>
      </w:hyperlink>
      <w:hyperlink r:id="rId15" w:history="1">
        <w:r w:rsidRPr="006F415F">
          <w:rPr>
            <w:rStyle w:val="Hyperlink"/>
          </w:rPr>
          <w:t>/ (accessed January 28, 2017).</w:t>
        </w:r>
      </w:hyperlink>
    </w:p>
    <w:p w14:paraId="1F278ADA" w14:textId="77777777" w:rsidR="006F415F" w:rsidRPr="006F415F" w:rsidRDefault="006F415F"/>
    <w:p w14:paraId="4B069B58" w14:textId="77777777" w:rsidR="006F415F" w:rsidRPr="00D87E94" w:rsidRDefault="006F415F">
      <w:pPr>
        <w:rPr>
          <w:b/>
        </w:rPr>
      </w:pPr>
      <w:r w:rsidRPr="00D87E94">
        <w:rPr>
          <w:b/>
        </w:rPr>
        <w:t>It cites my first article here:</w:t>
      </w:r>
    </w:p>
    <w:p w14:paraId="57826A1D" w14:textId="77777777" w:rsidR="006F415F" w:rsidRPr="006F415F" w:rsidRDefault="00D87E94" w:rsidP="006F415F">
      <w:pPr>
        <w:rPr>
          <w:rFonts w:eastAsia="Times New Roman" w:cs="Times New Roman"/>
        </w:rPr>
      </w:pPr>
      <w:r>
        <w:rPr>
          <w:rFonts w:eastAsia="Times New Roman" w:cs="Times New Roman"/>
        </w:rPr>
        <w:t>“</w:t>
      </w:r>
      <w:r w:rsidR="006F415F" w:rsidRPr="006F415F">
        <w:rPr>
          <w:rFonts w:eastAsia="Times New Roman" w:cs="Times New Roman"/>
        </w:rPr>
        <w:t>However, as Susan Scott Parrish has argued, to characterize the History as nothing more than a step in the teleological growth of empire does not do justice to the extent that it is a product of its hist</w:t>
      </w:r>
      <w:r>
        <w:rPr>
          <w:rFonts w:eastAsia="Times New Roman" w:cs="Times New Roman"/>
        </w:rPr>
        <w:t>orical moment. As she puts it, ‘</w:t>
      </w:r>
      <w:proofErr w:type="spellStart"/>
      <w:r w:rsidR="006F415F" w:rsidRPr="006F415F">
        <w:rPr>
          <w:rFonts w:eastAsia="Times New Roman" w:cs="Times New Roman"/>
        </w:rPr>
        <w:t>Ligon’s</w:t>
      </w:r>
      <w:proofErr w:type="spellEnd"/>
      <w:r w:rsidR="006F415F" w:rsidRPr="006F415F">
        <w:rPr>
          <w:rFonts w:eastAsia="Times New Roman" w:cs="Times New Roman"/>
        </w:rPr>
        <w:t xml:space="preserve"> text is useful in making the still quite experimental nature of overseas English behavior and social policy evident</w:t>
      </w:r>
      <w:r>
        <w:rPr>
          <w:rFonts w:eastAsia="Times New Roman" w:cs="Times New Roman"/>
        </w:rPr>
        <w:t>’”</w:t>
      </w:r>
      <w:r w:rsidR="006F415F" w:rsidRPr="006F415F">
        <w:rPr>
          <w:rStyle w:val="FootnoteReference"/>
          <w:rFonts w:eastAsia="Times New Roman" w:cs="Times New Roman"/>
        </w:rPr>
        <w:footnoteReference w:id="2"/>
      </w:r>
    </w:p>
    <w:p w14:paraId="412DD0FF" w14:textId="77777777" w:rsidR="006F415F" w:rsidRDefault="006F415F"/>
    <w:p w14:paraId="15B7A726" w14:textId="77777777" w:rsidR="00C25718" w:rsidRDefault="00C25718"/>
    <w:p w14:paraId="41940E7B" w14:textId="77777777" w:rsidR="00C25718" w:rsidRDefault="00C25718"/>
    <w:sectPr w:rsidR="00C25718" w:rsidSect="00C14BA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BC623A" w14:textId="77777777" w:rsidR="005C6AC1" w:rsidRDefault="005C6AC1" w:rsidP="00C550A1">
      <w:r>
        <w:separator/>
      </w:r>
    </w:p>
  </w:endnote>
  <w:endnote w:type="continuationSeparator" w:id="0">
    <w:p w14:paraId="3B3CE83A" w14:textId="77777777" w:rsidR="005C6AC1" w:rsidRDefault="005C6AC1" w:rsidP="00C550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2928D6" w14:textId="77777777" w:rsidR="005C6AC1" w:rsidRDefault="005C6AC1" w:rsidP="00C550A1">
      <w:r>
        <w:separator/>
      </w:r>
    </w:p>
  </w:footnote>
  <w:footnote w:type="continuationSeparator" w:id="0">
    <w:p w14:paraId="2B3AC34E" w14:textId="77777777" w:rsidR="005C6AC1" w:rsidRDefault="005C6AC1" w:rsidP="00C550A1">
      <w:r>
        <w:continuationSeparator/>
      </w:r>
    </w:p>
  </w:footnote>
  <w:footnote w:id="1">
    <w:p w14:paraId="43C1F838" w14:textId="77777777" w:rsidR="006F415F" w:rsidRPr="006F415F" w:rsidRDefault="006F415F">
      <w:pPr>
        <w:pStyle w:val="FootnoteText"/>
        <w:rPr>
          <w:sz w:val="20"/>
          <w:szCs w:val="20"/>
        </w:rPr>
      </w:pPr>
      <w:r w:rsidRPr="006F415F">
        <w:rPr>
          <w:rStyle w:val="FootnoteReference"/>
          <w:sz w:val="20"/>
          <w:szCs w:val="20"/>
        </w:rPr>
        <w:footnoteRef/>
      </w:r>
      <w:r w:rsidRPr="006F415F">
        <w:rPr>
          <w:sz w:val="20"/>
          <w:szCs w:val="20"/>
        </w:rPr>
        <w:t xml:space="preserve"> </w:t>
      </w:r>
      <w:r w:rsidRPr="006F415F">
        <w:rPr>
          <w:rFonts w:eastAsia="Times New Roman" w:cs="Arial"/>
          <w:color w:val="222222"/>
          <w:sz w:val="20"/>
          <w:szCs w:val="20"/>
        </w:rPr>
        <w:t xml:space="preserve">Susan Scott Parrish. "Richard </w:t>
      </w:r>
      <w:proofErr w:type="spellStart"/>
      <w:r w:rsidRPr="006F415F">
        <w:rPr>
          <w:rFonts w:eastAsia="Times New Roman" w:cs="Arial"/>
          <w:color w:val="222222"/>
          <w:sz w:val="20"/>
          <w:szCs w:val="20"/>
        </w:rPr>
        <w:t>Ligon</w:t>
      </w:r>
      <w:proofErr w:type="spellEnd"/>
      <w:r w:rsidRPr="006F415F">
        <w:rPr>
          <w:rFonts w:eastAsia="Times New Roman" w:cs="Arial"/>
          <w:color w:val="222222"/>
          <w:sz w:val="20"/>
          <w:szCs w:val="20"/>
        </w:rPr>
        <w:t xml:space="preserve"> and the Atlantic Science of Commonwealths." </w:t>
      </w:r>
      <w:r w:rsidRPr="006F415F">
        <w:rPr>
          <w:rFonts w:eastAsia="Times New Roman" w:cs="Arial"/>
          <w:i/>
          <w:iCs/>
          <w:color w:val="222222"/>
          <w:sz w:val="20"/>
          <w:szCs w:val="20"/>
        </w:rPr>
        <w:t>The William and Mary Quarterly</w:t>
      </w:r>
      <w:r w:rsidRPr="006F415F">
        <w:rPr>
          <w:rFonts w:eastAsia="Times New Roman" w:cs="Arial"/>
          <w:color w:val="222222"/>
          <w:sz w:val="20"/>
          <w:szCs w:val="20"/>
        </w:rPr>
        <w:t xml:space="preserve"> 67, no. 2 (2010): 210. </w:t>
      </w:r>
    </w:p>
  </w:footnote>
  <w:footnote w:id="2">
    <w:p w14:paraId="035C6626" w14:textId="77777777" w:rsidR="006F415F" w:rsidRPr="006F415F" w:rsidRDefault="006F415F" w:rsidP="006F415F">
      <w:pPr>
        <w:rPr>
          <w:sz w:val="20"/>
          <w:szCs w:val="20"/>
        </w:rPr>
      </w:pPr>
      <w:r w:rsidRPr="006F415F">
        <w:rPr>
          <w:rStyle w:val="FootnoteReference"/>
          <w:sz w:val="20"/>
          <w:szCs w:val="20"/>
        </w:rPr>
        <w:footnoteRef/>
      </w:r>
      <w:r w:rsidRPr="006F415F">
        <w:rPr>
          <w:sz w:val="20"/>
          <w:szCs w:val="20"/>
        </w:rPr>
        <w:t xml:space="preserve">Rebekah </w:t>
      </w:r>
      <w:proofErr w:type="spellStart"/>
      <w:r w:rsidRPr="006F415F">
        <w:rPr>
          <w:sz w:val="20"/>
          <w:szCs w:val="20"/>
        </w:rPr>
        <w:t>Mitsein</w:t>
      </w:r>
      <w:proofErr w:type="spellEnd"/>
      <w:r w:rsidRPr="006F415F">
        <w:rPr>
          <w:sz w:val="20"/>
          <w:szCs w:val="20"/>
        </w:rPr>
        <w:t xml:space="preserve">. "Humanism and the Ingenious Machine: Richard </w:t>
      </w:r>
      <w:proofErr w:type="spellStart"/>
      <w:r w:rsidRPr="006F415F">
        <w:rPr>
          <w:sz w:val="20"/>
          <w:szCs w:val="20"/>
        </w:rPr>
        <w:t>Ligon’s</w:t>
      </w:r>
      <w:proofErr w:type="spellEnd"/>
      <w:r w:rsidRPr="006F415F">
        <w:rPr>
          <w:sz w:val="20"/>
          <w:szCs w:val="20"/>
        </w:rPr>
        <w:t xml:space="preserve"> True and Exact History of the Island of Barbados." </w:t>
      </w:r>
      <w:r w:rsidRPr="006F415F">
        <w:rPr>
          <w:i/>
          <w:sz w:val="20"/>
          <w:szCs w:val="20"/>
        </w:rPr>
        <w:t>Journal for Early Modern Cultural Studies</w:t>
      </w:r>
      <w:r w:rsidRPr="006F415F">
        <w:rPr>
          <w:sz w:val="20"/>
          <w:szCs w:val="20"/>
        </w:rPr>
        <w:t xml:space="preserve"> 16, no. 1 (2016): 95-122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F2390C"/>
    <w:multiLevelType w:val="hybridMultilevel"/>
    <w:tmpl w:val="7B3044B2"/>
    <w:lvl w:ilvl="0" w:tplc="ECA05F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58AF6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6E20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1073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62D2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02AD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DC0B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9E21E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8DE34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767896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718"/>
    <w:rsid w:val="000E46F4"/>
    <w:rsid w:val="005C6AC1"/>
    <w:rsid w:val="006F415F"/>
    <w:rsid w:val="009171FB"/>
    <w:rsid w:val="00C14BA4"/>
    <w:rsid w:val="00C25718"/>
    <w:rsid w:val="00C550A1"/>
    <w:rsid w:val="00D8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58B5DB6"/>
  <w14:defaultImageDpi w14:val="300"/>
  <w15:docId w15:val="{C398436F-B3C0-7C42-B85E-19421E0E1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F415F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550A1"/>
  </w:style>
  <w:style w:type="paragraph" w:styleId="FootnoteText">
    <w:name w:val="footnote text"/>
    <w:basedOn w:val="Normal"/>
    <w:link w:val="FootnoteTextChar"/>
    <w:uiPriority w:val="99"/>
    <w:unhideWhenUsed/>
    <w:rsid w:val="00C550A1"/>
  </w:style>
  <w:style w:type="character" w:customStyle="1" w:styleId="FootnoteTextChar">
    <w:name w:val="Footnote Text Char"/>
    <w:basedOn w:val="DefaultParagraphFont"/>
    <w:link w:val="FootnoteText"/>
    <w:uiPriority w:val="99"/>
    <w:rsid w:val="00C550A1"/>
  </w:style>
  <w:style w:type="character" w:styleId="FootnoteReference">
    <w:name w:val="footnote reference"/>
    <w:basedOn w:val="DefaultParagraphFont"/>
    <w:uiPriority w:val="99"/>
    <w:unhideWhenUsed/>
    <w:rsid w:val="00C550A1"/>
    <w:rPr>
      <w:vertAlign w:val="superscript"/>
    </w:rPr>
  </w:style>
  <w:style w:type="paragraph" w:styleId="ListParagraph">
    <w:name w:val="List Paragraph"/>
    <w:basedOn w:val="Normal"/>
    <w:uiPriority w:val="34"/>
    <w:qFormat/>
    <w:rsid w:val="006F415F"/>
    <w:pPr>
      <w:ind w:left="720"/>
      <w:contextualSpacing/>
    </w:pPr>
    <w:rPr>
      <w:rFonts w:ascii="Times" w:hAnsi="Times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F415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F415F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F415F"/>
    <w:rPr>
      <w:rFonts w:ascii="Times" w:hAnsi="Times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6F415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90892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</w:divsChild>
    </w:div>
    <w:div w:id="7560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3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4478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6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use.jhu.edu/article/610532/summary" TargetMode="External"/><Relationship Id="rId13" Type="http://schemas.openxmlformats.org/officeDocument/2006/relationships/hyperlink" Target="https://muse.jhu.edu/article/610532/summary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use.jhu.edu/article/610532/summary" TargetMode="External"/><Relationship Id="rId12" Type="http://schemas.openxmlformats.org/officeDocument/2006/relationships/hyperlink" Target="https://muse.jhu.edu/article/610532/summary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use.jhu.edu/article/610532/summar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use.jhu.edu/article/610532/summary" TargetMode="External"/><Relationship Id="rId10" Type="http://schemas.openxmlformats.org/officeDocument/2006/relationships/hyperlink" Target="https://muse.jhu.edu/article/610532/summa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use.jhu.edu/article/610532/summary" TargetMode="External"/><Relationship Id="rId14" Type="http://schemas.openxmlformats.org/officeDocument/2006/relationships/hyperlink" Target="https://muse.jhu.edu/article/610532/summa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Beecher Field</dc:creator>
  <cp:keywords/>
  <dc:description/>
  <cp:lastModifiedBy>Jonathan Field</cp:lastModifiedBy>
  <cp:revision>2</cp:revision>
  <dcterms:created xsi:type="dcterms:W3CDTF">2023-03-09T23:24:00Z</dcterms:created>
  <dcterms:modified xsi:type="dcterms:W3CDTF">2023-03-09T23:24:00Z</dcterms:modified>
</cp:coreProperties>
</file>